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E5" w:rsidRPr="009008EF" w:rsidRDefault="00AE79E5" w:rsidP="00AE79E5">
      <w:pPr>
        <w:pStyle w:val="a6"/>
        <w:jc w:val="left"/>
        <w:rPr>
          <w:b w:val="0"/>
          <w:sz w:val="28"/>
          <w:szCs w:val="28"/>
        </w:rPr>
      </w:pPr>
      <w:bookmarkStart w:id="0" w:name="_GoBack"/>
      <w:bookmarkEnd w:id="0"/>
      <w:r w:rsidRPr="009008EF">
        <w:rPr>
          <w:b w:val="0"/>
          <w:sz w:val="28"/>
          <w:szCs w:val="28"/>
        </w:rPr>
        <w:t>МУНИЦИПАЛЬНОЕ БЮДЖЕТНОЕ ОБРАЗОВАТЕЛЬНОЕ УЧРЕЖДЕНИЕ</w:t>
      </w:r>
    </w:p>
    <w:p w:rsidR="00AE79E5" w:rsidRPr="009008EF" w:rsidRDefault="00AE79E5" w:rsidP="00AE79E5">
      <w:pPr>
        <w:pStyle w:val="a0"/>
        <w:jc w:val="center"/>
        <w:rPr>
          <w:szCs w:val="28"/>
        </w:rPr>
      </w:pPr>
      <w:r w:rsidRPr="009008EF">
        <w:rPr>
          <w:szCs w:val="28"/>
        </w:rPr>
        <w:t>ОСНОВНАЯ ОБЩЕОБРАЗОВАТЕЛЬНАЯ ШКОЛА ГОРОДА КИРСАНОВА</w:t>
      </w:r>
    </w:p>
    <w:p w:rsidR="00AE79E5" w:rsidRPr="009008EF" w:rsidRDefault="00AE79E5" w:rsidP="00AE79E5">
      <w:pPr>
        <w:jc w:val="center"/>
        <w:rPr>
          <w:rFonts w:ascii="Bookman Old Style" w:eastAsia="Times New Roman" w:hAnsi="Bookman Old Style"/>
          <w:bCs/>
          <w:sz w:val="28"/>
          <w:szCs w:val="28"/>
        </w:rPr>
      </w:pPr>
    </w:p>
    <w:p w:rsidR="00AE79E5" w:rsidRPr="009008EF" w:rsidRDefault="00AE79E5" w:rsidP="00AE79E5">
      <w:pPr>
        <w:jc w:val="both"/>
        <w:rPr>
          <w:rFonts w:eastAsia="Times New Roman"/>
          <w:sz w:val="28"/>
          <w:szCs w:val="28"/>
        </w:rPr>
      </w:pPr>
      <w:r w:rsidRPr="009008EF">
        <w:rPr>
          <w:rFonts w:eastAsia="Times New Roman"/>
          <w:sz w:val="28"/>
          <w:szCs w:val="28"/>
        </w:rPr>
        <w:t> </w:t>
      </w:r>
    </w:p>
    <w:p w:rsidR="00AE79E5" w:rsidRPr="009008EF" w:rsidRDefault="00AE79E5" w:rsidP="00AE79E5">
      <w:pPr>
        <w:jc w:val="center"/>
        <w:rPr>
          <w:rFonts w:eastAsia="Times New Roman"/>
          <w:sz w:val="28"/>
          <w:szCs w:val="28"/>
        </w:rPr>
      </w:pPr>
      <w:r w:rsidRPr="009008EF">
        <w:rPr>
          <w:rFonts w:eastAsia="Times New Roman"/>
          <w:sz w:val="28"/>
          <w:szCs w:val="28"/>
        </w:rPr>
        <w:t> </w:t>
      </w:r>
      <w:r w:rsidRPr="009008EF">
        <w:rPr>
          <w:rFonts w:eastAsia="Times New Roman"/>
          <w:bCs/>
          <w:sz w:val="28"/>
          <w:szCs w:val="28"/>
        </w:rPr>
        <w:t>ПРОЕКТ  ПРИКАЗА</w:t>
      </w:r>
    </w:p>
    <w:p w:rsidR="002F44FE" w:rsidRDefault="002F44FE" w:rsidP="002F44FE">
      <w:pPr>
        <w:pStyle w:val="Standard"/>
        <w:spacing w:after="0" w:line="200" w:lineRule="atLeast"/>
        <w:jc w:val="right"/>
        <w:rPr>
          <w:szCs w:val="28"/>
        </w:rPr>
      </w:pPr>
    </w:p>
    <w:p w:rsidR="00587B1F" w:rsidRDefault="00587B1F" w:rsidP="001C2369">
      <w:pPr>
        <w:pStyle w:val="Standard"/>
        <w:spacing w:after="0" w:line="200" w:lineRule="atLeast"/>
        <w:jc w:val="both"/>
        <w:rPr>
          <w:szCs w:val="28"/>
        </w:rPr>
      </w:pPr>
    </w:p>
    <w:p w:rsidR="001C2369" w:rsidRPr="00587B1F" w:rsidRDefault="001C2369" w:rsidP="001C2369">
      <w:pPr>
        <w:pStyle w:val="Standard"/>
        <w:spacing w:after="0" w:line="200" w:lineRule="atLeast"/>
        <w:jc w:val="both"/>
        <w:rPr>
          <w:rFonts w:eastAsia="Times New Roman"/>
          <w:b/>
          <w:i/>
          <w:szCs w:val="28"/>
        </w:rPr>
      </w:pPr>
      <w:r w:rsidRPr="00587B1F">
        <w:rPr>
          <w:b/>
          <w:i/>
          <w:szCs w:val="28"/>
        </w:rPr>
        <w:t xml:space="preserve">Об организации работы по  поэтапному внедрению  физкультурно-спортивного комплекса «Готов к труду и обороне» (ГТО) в образовательных организациях города       </w:t>
      </w:r>
    </w:p>
    <w:p w:rsidR="001C2369" w:rsidRDefault="001C2369" w:rsidP="001C2369">
      <w:pPr>
        <w:pStyle w:val="Standard"/>
        <w:spacing w:after="0" w:line="200" w:lineRule="atLeas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</w:t>
      </w:r>
    </w:p>
    <w:p w:rsidR="001C2369" w:rsidRDefault="001C2369" w:rsidP="001C2369">
      <w:pPr>
        <w:pStyle w:val="Standard"/>
        <w:spacing w:after="0" w:line="240" w:lineRule="auto"/>
        <w:jc w:val="both"/>
      </w:pPr>
      <w:r>
        <w:rPr>
          <w:rFonts w:eastAsia="Times New Roman"/>
          <w:szCs w:val="28"/>
        </w:rPr>
        <w:t xml:space="preserve"> </w:t>
      </w:r>
    </w:p>
    <w:p w:rsidR="00587B1F" w:rsidRDefault="001C2369" w:rsidP="00587B1F">
      <w:pPr>
        <w:pStyle w:val="Standard"/>
        <w:spacing w:after="0" w:line="200" w:lineRule="atLeast"/>
        <w:jc w:val="both"/>
        <w:rPr>
          <w:rFonts w:eastAsia="Times New Roman"/>
          <w:szCs w:val="28"/>
        </w:rPr>
      </w:pPr>
      <w:r>
        <w:tab/>
        <w:t xml:space="preserve">В целях выполнения Указа Президента Российской Федерации от 24.03.2014 № 172 «О Всероссийской физкультурно-спортивном комплексе «Готов к труду и обороне (ГТО)»   и постановления правительства  Российской Федерации от 11.06.2014 № 540 «Об  утверждении положения о Всероссийской физкультурно-спортивном комплексе «Готов к труду и обороне (ГТО), приказа </w:t>
      </w:r>
      <w:r w:rsidR="00587B1F">
        <w:t>отдела образования администрации города Кирсанова от 16.09.2014 года № 88 «</w:t>
      </w:r>
      <w:r w:rsidR="00587B1F">
        <w:rPr>
          <w:szCs w:val="28"/>
        </w:rPr>
        <w:t>Об организации работы по  поэтапному внедрению  физкультурно-спортивного комплекса «Готов к труду и обороне» (ГТО) в образовательных организациях города»</w:t>
      </w:r>
      <w:r w:rsidR="00D630F2">
        <w:rPr>
          <w:szCs w:val="28"/>
        </w:rPr>
        <w:t>,</w:t>
      </w:r>
      <w:r w:rsidR="00587B1F">
        <w:rPr>
          <w:szCs w:val="28"/>
        </w:rPr>
        <w:t xml:space="preserve">  </w:t>
      </w:r>
    </w:p>
    <w:p w:rsidR="001C2369" w:rsidRDefault="001C2369" w:rsidP="001C2369">
      <w:pPr>
        <w:pStyle w:val="Standard"/>
        <w:spacing w:after="0" w:line="240" w:lineRule="auto"/>
        <w:jc w:val="both"/>
        <w:rPr>
          <w:rFonts w:eastAsia="Times New Roman"/>
          <w:szCs w:val="28"/>
        </w:rPr>
      </w:pPr>
      <w:r>
        <w:t>ПРИКАЗЫВАЮ:</w:t>
      </w:r>
    </w:p>
    <w:p w:rsidR="002C262C" w:rsidRDefault="002C262C" w:rsidP="00055C5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D630F2">
        <w:rPr>
          <w:sz w:val="28"/>
          <w:szCs w:val="28"/>
        </w:rPr>
        <w:t xml:space="preserve">и утвердить </w:t>
      </w:r>
      <w:r w:rsidR="001C2369">
        <w:rPr>
          <w:sz w:val="28"/>
          <w:szCs w:val="28"/>
        </w:rPr>
        <w:t xml:space="preserve">план </w:t>
      </w:r>
      <w:r w:rsidR="001C2369">
        <w:rPr>
          <w:rFonts w:cs="Times New Roman"/>
          <w:sz w:val="28"/>
          <w:szCs w:val="28"/>
        </w:rPr>
        <w:t xml:space="preserve">мероприятий по поэтапному внедрению  физкультурно-спортивного комплекса «Готов к труду и обороне» (ГТО) в </w:t>
      </w:r>
      <w:r w:rsidR="00D630F2">
        <w:rPr>
          <w:rFonts w:cs="Times New Roman"/>
          <w:sz w:val="28"/>
          <w:szCs w:val="28"/>
        </w:rPr>
        <w:t>МБОУ ООШ</w:t>
      </w:r>
      <w:r>
        <w:rPr>
          <w:rFonts w:cs="Times New Roman"/>
          <w:sz w:val="28"/>
          <w:szCs w:val="28"/>
        </w:rPr>
        <w:t xml:space="preserve"> </w:t>
      </w:r>
      <w:r w:rsidR="001C2369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ответственны</w:t>
      </w:r>
      <w:r w:rsidR="00D630F2">
        <w:rPr>
          <w:rFonts w:cs="Times New Roman"/>
          <w:sz w:val="28"/>
          <w:szCs w:val="28"/>
        </w:rPr>
        <w:t xml:space="preserve">е учитель физической культуры </w:t>
      </w:r>
      <w:r>
        <w:rPr>
          <w:rFonts w:cs="Times New Roman"/>
          <w:sz w:val="28"/>
          <w:szCs w:val="28"/>
        </w:rPr>
        <w:t xml:space="preserve"> Саблин А.А.</w:t>
      </w:r>
      <w:r w:rsidR="00D630F2">
        <w:rPr>
          <w:rFonts w:cs="Times New Roman"/>
          <w:sz w:val="28"/>
          <w:szCs w:val="28"/>
        </w:rPr>
        <w:t xml:space="preserve">, заместитель директора по УВР </w:t>
      </w:r>
      <w:proofErr w:type="spellStart"/>
      <w:r w:rsidR="00D630F2">
        <w:rPr>
          <w:rFonts w:cs="Times New Roman"/>
          <w:sz w:val="28"/>
          <w:szCs w:val="28"/>
        </w:rPr>
        <w:t>Шорина</w:t>
      </w:r>
      <w:proofErr w:type="spellEnd"/>
      <w:r w:rsidR="00D630F2">
        <w:rPr>
          <w:rFonts w:cs="Times New Roman"/>
          <w:sz w:val="28"/>
          <w:szCs w:val="28"/>
        </w:rPr>
        <w:t xml:space="preserve"> М.В.</w:t>
      </w:r>
      <w:r w:rsidR="001C2369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(приложение 1.).</w:t>
      </w:r>
    </w:p>
    <w:p w:rsidR="00D630F2" w:rsidRPr="00055C5F" w:rsidRDefault="00D630F2" w:rsidP="00055C5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координатором   </w:t>
      </w:r>
      <w:r>
        <w:rPr>
          <w:rFonts w:cs="Times New Roman"/>
          <w:sz w:val="28"/>
          <w:szCs w:val="28"/>
        </w:rPr>
        <w:t xml:space="preserve">поэтапного внедрения  физкультурно-спортивного комплекса «Готов к труду и обороне» (ГТО) в МБОУ </w:t>
      </w:r>
      <w:r w:rsidRPr="00D630F2">
        <w:rPr>
          <w:rFonts w:cs="Times New Roman"/>
          <w:sz w:val="28"/>
          <w:szCs w:val="28"/>
        </w:rPr>
        <w:t xml:space="preserve">ООШ </w:t>
      </w:r>
      <w:r>
        <w:rPr>
          <w:rFonts w:cs="Times New Roman"/>
          <w:sz w:val="28"/>
          <w:szCs w:val="28"/>
        </w:rPr>
        <w:t xml:space="preserve">заместителя директора по УВР </w:t>
      </w:r>
      <w:proofErr w:type="spellStart"/>
      <w:r w:rsidRPr="00D630F2">
        <w:rPr>
          <w:rFonts w:cs="Times New Roman"/>
          <w:sz w:val="28"/>
          <w:szCs w:val="28"/>
        </w:rPr>
        <w:t>Шорину</w:t>
      </w:r>
      <w:proofErr w:type="spellEnd"/>
      <w:r w:rsidRPr="00D630F2">
        <w:rPr>
          <w:rFonts w:cs="Times New Roman"/>
          <w:sz w:val="28"/>
          <w:szCs w:val="28"/>
        </w:rPr>
        <w:t xml:space="preserve"> М.В.</w:t>
      </w:r>
      <w:r>
        <w:rPr>
          <w:rFonts w:cs="Times New Roman"/>
          <w:sz w:val="28"/>
          <w:szCs w:val="28"/>
        </w:rPr>
        <w:t>)</w:t>
      </w:r>
      <w:r w:rsidR="00055C5F">
        <w:rPr>
          <w:rFonts w:cs="Times New Roman"/>
          <w:sz w:val="28"/>
          <w:szCs w:val="28"/>
        </w:rPr>
        <w:t>.</w:t>
      </w:r>
    </w:p>
    <w:p w:rsidR="00055C5F" w:rsidRPr="00055C5F" w:rsidRDefault="00055C5F" w:rsidP="00055C5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Положение о р</w:t>
      </w:r>
      <w:r>
        <w:rPr>
          <w:sz w:val="28"/>
          <w:szCs w:val="28"/>
        </w:rPr>
        <w:t xml:space="preserve">абочей группе по поэтапному внедрению  физкультурно-спортивного комплекса «Готов к труду и обороне» в школе (ГТО). </w:t>
      </w:r>
      <w:r>
        <w:rPr>
          <w:rFonts w:cs="Times New Roman"/>
          <w:sz w:val="28"/>
          <w:szCs w:val="28"/>
        </w:rPr>
        <w:t>(приложение 2)</w:t>
      </w:r>
    </w:p>
    <w:p w:rsidR="00055C5F" w:rsidRPr="00055C5F" w:rsidRDefault="00055C5F" w:rsidP="00055C5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состав р</w:t>
      </w:r>
      <w:r>
        <w:rPr>
          <w:sz w:val="28"/>
          <w:szCs w:val="28"/>
        </w:rPr>
        <w:t xml:space="preserve">абочей группы по поэтапному внедрению  физкультурно-спортивного комплекса «Готов к труду и обороне» (ГТО) </w:t>
      </w:r>
      <w:r>
        <w:rPr>
          <w:rFonts w:cs="Times New Roman"/>
          <w:sz w:val="28"/>
          <w:szCs w:val="28"/>
        </w:rPr>
        <w:t>(приложение 3)</w:t>
      </w:r>
    </w:p>
    <w:p w:rsidR="00055C5F" w:rsidRPr="00055C5F" w:rsidRDefault="00055C5F" w:rsidP="00055C5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Принять участие в испытаниях Всероссийского физкультурно-спортивного комплекса «Готов к труду и обороне» на базе МБОУ СОШ № 1.</w:t>
      </w:r>
    </w:p>
    <w:p w:rsidR="00055C5F" w:rsidRDefault="00055C5F" w:rsidP="00055C5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</w:t>
      </w:r>
    </w:p>
    <w:p w:rsidR="001C2369" w:rsidRDefault="001C2369" w:rsidP="00055C5F">
      <w:pPr>
        <w:tabs>
          <w:tab w:val="left" w:pos="709"/>
        </w:tabs>
        <w:jc w:val="both"/>
        <w:rPr>
          <w:sz w:val="28"/>
          <w:szCs w:val="28"/>
        </w:rPr>
      </w:pPr>
    </w:p>
    <w:p w:rsidR="001C2369" w:rsidRDefault="001C2369" w:rsidP="001C2369">
      <w:pPr>
        <w:pStyle w:val="Textbody"/>
        <w:jc w:val="both"/>
        <w:rPr>
          <w:sz w:val="28"/>
          <w:szCs w:val="28"/>
        </w:rPr>
      </w:pPr>
    </w:p>
    <w:p w:rsidR="001C2369" w:rsidRDefault="001C2369" w:rsidP="001C2369">
      <w:pPr>
        <w:pStyle w:val="Textbody"/>
        <w:jc w:val="both"/>
        <w:rPr>
          <w:sz w:val="28"/>
          <w:szCs w:val="28"/>
        </w:rPr>
      </w:pPr>
    </w:p>
    <w:p w:rsidR="001C2369" w:rsidRDefault="00055C5F" w:rsidP="001C236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Г.Д. Кондракова </w:t>
      </w:r>
    </w:p>
    <w:p w:rsidR="001C2369" w:rsidRDefault="001C2369" w:rsidP="001C2369">
      <w:pPr>
        <w:pStyle w:val="Textbody"/>
        <w:jc w:val="both"/>
        <w:rPr>
          <w:sz w:val="28"/>
          <w:szCs w:val="28"/>
        </w:rPr>
      </w:pPr>
    </w:p>
    <w:p w:rsidR="00AE79E5" w:rsidRDefault="00AE79E5" w:rsidP="001C2369">
      <w:pPr>
        <w:pStyle w:val="Textbody"/>
        <w:jc w:val="both"/>
        <w:rPr>
          <w:sz w:val="28"/>
          <w:szCs w:val="28"/>
        </w:rPr>
      </w:pPr>
    </w:p>
    <w:p w:rsidR="001C2369" w:rsidRDefault="001C2369" w:rsidP="001C2369">
      <w:pPr>
        <w:pStyle w:val="Standard"/>
        <w:spacing w:after="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C2369" w:rsidRDefault="001C2369" w:rsidP="001C236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1C2369" w:rsidRDefault="001C2369" w:rsidP="001C236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отдела образования </w:t>
      </w:r>
    </w:p>
    <w:p w:rsidR="001C2369" w:rsidRDefault="001C2369" w:rsidP="001C2369">
      <w:pPr>
        <w:spacing w:line="276" w:lineRule="auto"/>
        <w:jc w:val="right"/>
      </w:pPr>
      <w:r>
        <w:rPr>
          <w:rFonts w:cs="Times New Roman"/>
          <w:sz w:val="28"/>
          <w:szCs w:val="28"/>
        </w:rPr>
        <w:t>от 16.09.2014 № 88</w:t>
      </w:r>
    </w:p>
    <w:p w:rsidR="001C2369" w:rsidRDefault="001C2369" w:rsidP="001C2369"/>
    <w:p w:rsidR="001C2369" w:rsidRDefault="001C2369" w:rsidP="001C236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 w:rsidR="001C2369" w:rsidRDefault="001C2369" w:rsidP="001C23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«Готов к труду и обороне» (ГТО) в </w:t>
      </w:r>
      <w:r w:rsidR="00D630F2">
        <w:rPr>
          <w:rFonts w:cs="Times New Roman"/>
          <w:b/>
          <w:sz w:val="28"/>
          <w:szCs w:val="28"/>
        </w:rPr>
        <w:t>МБОУ ООШ</w:t>
      </w:r>
    </w:p>
    <w:p w:rsidR="001C2369" w:rsidRDefault="001C2369" w:rsidP="001C2369">
      <w:pPr>
        <w:jc w:val="center"/>
        <w:rPr>
          <w:rFonts w:cs="Times New Roman"/>
          <w:sz w:val="28"/>
          <w:szCs w:val="28"/>
        </w:rPr>
      </w:pPr>
    </w:p>
    <w:tbl>
      <w:tblPr>
        <w:tblW w:w="10076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640"/>
        <w:gridCol w:w="4254"/>
        <w:gridCol w:w="1620"/>
        <w:gridCol w:w="3562"/>
      </w:tblGrid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№</w:t>
            </w:r>
          </w:p>
          <w:p w:rsidR="001C2369" w:rsidRDefault="001C2369" w:rsidP="007E01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Сроки исполнения мероприятия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055C5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и утверждение рабочей группы по поэтапному введению Всероссийского физкультурно-спортивного комплекса «Готов к труду и обороне»  (ГТО) в </w:t>
            </w:r>
            <w:r w:rsidR="00055C5F">
              <w:rPr>
                <w:rFonts w:cs="Times New Roman"/>
                <w:sz w:val="28"/>
                <w:szCs w:val="28"/>
              </w:rPr>
              <w:t>МБОУ ООШ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Pr="00415675" w:rsidRDefault="001C2369" w:rsidP="007E01E8">
            <w:pPr>
              <w:jc w:val="both"/>
              <w:rPr>
                <w:sz w:val="28"/>
                <w:szCs w:val="28"/>
              </w:rPr>
            </w:pPr>
            <w:r w:rsidRPr="00415675">
              <w:rPr>
                <w:rFonts w:cs="Times New Roman"/>
                <w:sz w:val="28"/>
                <w:szCs w:val="28"/>
              </w:rPr>
              <w:t>До 30.09.2014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055C5F" w:rsidRDefault="00055C5F" w:rsidP="00055C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А.А.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055C5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Создание нормативно-правовой базы по организации  и внедрению Всероссийского физкультурно-спортивного комплекса «Готов к труду и обороне»  (ГТО) </w:t>
            </w:r>
            <w:r w:rsidR="00055C5F">
              <w:rPr>
                <w:rFonts w:cs="Times New Roman"/>
                <w:sz w:val="28"/>
                <w:szCs w:val="28"/>
              </w:rPr>
              <w:t>в МБОУ ООШ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Pr="00415675" w:rsidRDefault="001C2369" w:rsidP="007E01E8">
            <w:pPr>
              <w:jc w:val="both"/>
              <w:rPr>
                <w:sz w:val="28"/>
                <w:szCs w:val="28"/>
              </w:rPr>
            </w:pPr>
            <w:r w:rsidRPr="00415675">
              <w:rPr>
                <w:rFonts w:cs="Times New Roman"/>
                <w:sz w:val="28"/>
                <w:szCs w:val="28"/>
              </w:rPr>
              <w:t>До 01.10.2014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055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1C2369" w:rsidRDefault="00055C5F" w:rsidP="00055C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А.А.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областном семинаре-совещании (веб- семинара-совещания) «Внедрение Всероссийского физкультурно-спортивного комплекса «Готов к труду и обороне»  (ГТО) в систему образования»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20 октября</w:t>
            </w:r>
          </w:p>
          <w:p w:rsidR="001C2369" w:rsidRDefault="001C2369" w:rsidP="00055C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055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055C5F" w:rsidRDefault="00055C5F" w:rsidP="00055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Негробова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1C2369" w:rsidRDefault="00055C5F" w:rsidP="00055C5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 А.А.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курсовой подготовке  (в том числе и с использованием средств дистанционного обучения), повышения квалификации  работников образовательных учреждений и организаторов физкультурно-спортивной работы</w:t>
            </w:r>
          </w:p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bCs/>
                <w:sz w:val="28"/>
                <w:szCs w:val="28"/>
              </w:rPr>
              <w:t>Развитие профессиональных компетенций в условиях реализации Всероссийского Комплекса «Готов к труду и обороне» (ГТО)</w:t>
            </w:r>
            <w:r>
              <w:rPr>
                <w:rFonts w:cs="Times New Roman"/>
                <w:sz w:val="28"/>
                <w:szCs w:val="28"/>
              </w:rPr>
              <w:t xml:space="preserve"> – 72 часа</w:t>
            </w:r>
          </w:p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</w:t>
            </w:r>
            <w:r>
              <w:rPr>
                <w:rFonts w:cs="Times New Roman"/>
                <w:bCs/>
                <w:sz w:val="28"/>
                <w:szCs w:val="28"/>
              </w:rPr>
              <w:t>Реализация Всероссийского Комплекса «Готов к труду и обороне» (ГТО) в образовательных учреждениях области</w:t>
            </w:r>
            <w:r>
              <w:rPr>
                <w:rFonts w:cs="Times New Roman"/>
                <w:sz w:val="28"/>
                <w:szCs w:val="28"/>
              </w:rPr>
              <w:t>» - 72 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Октябрь  2014 – 2016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мониторинга состояния физической  культуры и спорта (в т.ч. школьной спортивной инфраструктуры) в общеобразовательных организациях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1 декабря 2014</w:t>
            </w:r>
          </w:p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(далее - ежегодно)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М.В., учителя физической культуры 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на сайтах образовательных организаций - страницы Всероссийского физкультурно-спортивного комплекса «Готов к труду и обороне» (ГТО)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31 декабря 2014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М.В., </w:t>
            </w:r>
          </w:p>
          <w:p w:rsidR="001C2369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Струлев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И.О.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мониторинга внедрения и апробации Всероссийского физкультурно-спортивного комплекса «Готов к труду и обороне» (ГТО)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 (2015-2016)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055C5F" w:rsidP="007E01E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М.В., учителя физической культуры</w:t>
            </w:r>
          </w:p>
        </w:tc>
      </w:tr>
      <w:tr w:rsidR="001C2369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055C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работы по созданию   условий реализации Комплекса «Готов к труду и обороне» (ГТО) в </w:t>
            </w:r>
            <w:r w:rsidR="00055C5F">
              <w:rPr>
                <w:rFonts w:cs="Times New Roman"/>
                <w:sz w:val="28"/>
                <w:szCs w:val="28"/>
              </w:rPr>
              <w:t>МБОУ ООШ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2014-2016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055C5F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055C5F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 областном совещании по предварительным итогам результатов   апробации Всероссийского физкультурно-спортивного комплекса «Готов к труду и обороне» (ГТО)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  <w:p w:rsidR="00055C5F" w:rsidRDefault="00055C5F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2015г.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354623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М.В., учителя физической культуры</w:t>
            </w:r>
          </w:p>
        </w:tc>
      </w:tr>
      <w:tr w:rsidR="00055C5F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055C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проведения испытаний Всероссийского физкультурно-спортивного комплекса «Готов к труду и обороне» (ГТО) среди  обучающихся школы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2015-2016</w:t>
            </w:r>
          </w:p>
          <w:p w:rsidR="00055C5F" w:rsidRDefault="00055C5F" w:rsidP="007E01E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(апрель-май, ежегодно)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055C5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Негробова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Н.А., учителя физической культуры</w:t>
            </w:r>
          </w:p>
        </w:tc>
      </w:tr>
      <w:tr w:rsidR="00055C5F" w:rsidTr="00055C5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055C5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Участие в ежегодных областных Фестивалях Всероссийского физкультурно-спортивного комплекса «Готов к труду и обороне» (ГТО) среди обучающихся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C5F" w:rsidRDefault="00055C5F" w:rsidP="007E01E8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Ежегодно,</w:t>
            </w:r>
          </w:p>
          <w:p w:rsidR="00055C5F" w:rsidRDefault="00055C5F" w:rsidP="007E01E8">
            <w:pPr>
              <w:tabs>
                <w:tab w:val="left" w:pos="142"/>
              </w:tabs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начиная с</w:t>
            </w:r>
          </w:p>
          <w:p w:rsidR="00055C5F" w:rsidRDefault="00055C5F" w:rsidP="007E01E8">
            <w:pPr>
              <w:tabs>
                <w:tab w:val="left" w:pos="142"/>
              </w:tabs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сентября 2015 года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C5F" w:rsidRDefault="00055C5F" w:rsidP="00354623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М.В., учителя физической культуры</w:t>
            </w:r>
          </w:p>
        </w:tc>
      </w:tr>
    </w:tbl>
    <w:p w:rsidR="001C2369" w:rsidRDefault="001C2369" w:rsidP="001C2369">
      <w:pPr>
        <w:jc w:val="right"/>
      </w:pPr>
    </w:p>
    <w:p w:rsidR="001C2369" w:rsidRDefault="001C2369" w:rsidP="00415675">
      <w:pPr>
        <w:pStyle w:val="Textbody"/>
        <w:rPr>
          <w:sz w:val="28"/>
          <w:szCs w:val="28"/>
        </w:rPr>
      </w:pPr>
    </w:p>
    <w:p w:rsidR="001C2369" w:rsidRDefault="001C2369" w:rsidP="001C2369">
      <w:pPr>
        <w:pStyle w:val="Textbody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C2369" w:rsidRDefault="001C2369" w:rsidP="001C236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УТВЕРЖДЕНО</w:t>
      </w:r>
    </w:p>
    <w:p w:rsidR="001C2369" w:rsidRPr="00415675" w:rsidRDefault="001C2369" w:rsidP="001C2369">
      <w:pPr>
        <w:spacing w:line="276" w:lineRule="auto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от </w:t>
      </w:r>
      <w:r w:rsidRPr="00415675">
        <w:rPr>
          <w:rFonts w:cs="Times New Roman"/>
          <w:sz w:val="28"/>
          <w:szCs w:val="28"/>
        </w:rPr>
        <w:t>16.09.2014 № 88</w:t>
      </w:r>
    </w:p>
    <w:p w:rsidR="001C2369" w:rsidRDefault="001C2369" w:rsidP="001C2369">
      <w:pPr>
        <w:pStyle w:val="Textbody"/>
        <w:jc w:val="right"/>
        <w:rPr>
          <w:sz w:val="28"/>
          <w:szCs w:val="28"/>
        </w:rPr>
      </w:pPr>
    </w:p>
    <w:p w:rsidR="001C2369" w:rsidRDefault="001C2369" w:rsidP="001C2369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C2369" w:rsidRDefault="001C2369" w:rsidP="001C2369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поэтапному внедрению  физкультурно-спортивного комплекса «Готов к труду и обороне» (ГТО) </w:t>
      </w:r>
    </w:p>
    <w:p w:rsidR="001C2369" w:rsidRPr="00055C5F" w:rsidRDefault="001C2369" w:rsidP="001C2369">
      <w:pPr>
        <w:pStyle w:val="Textbody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55C5F">
        <w:rPr>
          <w:b/>
          <w:sz w:val="28"/>
          <w:szCs w:val="28"/>
        </w:rPr>
        <w:t>МБОУ ООШ города Кирсанова</w:t>
      </w:r>
    </w:p>
    <w:p w:rsidR="001C2369" w:rsidRDefault="001C2369" w:rsidP="001C2369">
      <w:pPr>
        <w:pStyle w:val="Textbody"/>
        <w:jc w:val="both"/>
        <w:rPr>
          <w:sz w:val="28"/>
          <w:szCs w:val="28"/>
        </w:rPr>
      </w:pP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1.Общие положения</w:t>
      </w:r>
    </w:p>
    <w:p w:rsidR="001C2369" w:rsidRDefault="001C2369" w:rsidP="001C2369">
      <w:pPr>
        <w:pStyle w:val="Textbody"/>
        <w:spacing w:after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Настоящее положение определяет цель, основные задачи, функции, а также порядок формирования  работы рабочей группы по </w:t>
      </w:r>
      <w:r>
        <w:rPr>
          <w:sz w:val="28"/>
          <w:szCs w:val="28"/>
        </w:rPr>
        <w:t>поэтапному внедрению  физкультурно-спортивного комплекса «Готов к труду и обороне» (ГТО) в образовательных организациях города (далее – Рабочая группа).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1.2. Рабочая группа является коллегиальным органом, созданным в целях определения тактики введения ГТО, а также обеспечения взаимодействия между органами местного самоуправления, образовательными организациями, общественными объединениями и другими организациями при рассмотрении вопросов, связанных с введением ГТО.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2. Цели и задачи деятельности рабочей группы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2.1. Основная цель создания рабочей группы - обеспечение системного подхода к поэтапному </w:t>
      </w:r>
      <w:r>
        <w:rPr>
          <w:rFonts w:cs="Times New Roman"/>
          <w:sz w:val="28"/>
          <w:szCs w:val="28"/>
        </w:rPr>
        <w:t xml:space="preserve">внедрению  физкультурно-спортивного комплекса «Готов к труду и обороне» (ГТО) (далее – комплекс ГТО) в </w:t>
      </w:r>
      <w:r w:rsidR="00494A8A">
        <w:rPr>
          <w:rFonts w:cs="Times New Roman"/>
          <w:sz w:val="28"/>
          <w:szCs w:val="28"/>
        </w:rPr>
        <w:t>МБОУ ООШ.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2.2. Основными задачами рабочей группы являются: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организация, регулирование работы  по поэтапному</w:t>
      </w:r>
      <w:r w:rsidR="00494A8A">
        <w:rPr>
          <w:rFonts w:cs="Times New Roman"/>
          <w:sz w:val="28"/>
          <w:szCs w:val="28"/>
        </w:rPr>
        <w:t xml:space="preserve"> 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создание нормативной и организационно-правовой базы, регламентирующей деятельность по поэтапному</w:t>
      </w:r>
      <w:r>
        <w:rPr>
          <w:rFonts w:cs="Times New Roman"/>
          <w:sz w:val="28"/>
          <w:szCs w:val="28"/>
        </w:rPr>
        <w:t xml:space="preserve"> 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организация работы по подготовке педагогических кадров к поэтапному</w:t>
      </w:r>
      <w:r>
        <w:rPr>
          <w:rFonts w:cs="Times New Roman"/>
          <w:sz w:val="28"/>
          <w:szCs w:val="28"/>
        </w:rPr>
        <w:t xml:space="preserve"> 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обеспечение методического сервиса деятельности по управлению процессом и непосредственному </w:t>
      </w:r>
      <w:r>
        <w:rPr>
          <w:rFonts w:cs="Times New Roman"/>
          <w:sz w:val="28"/>
          <w:szCs w:val="28"/>
        </w:rPr>
        <w:t>внедрению  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организация мониторинга первоначального состояния, динамики и результатов поэтапного внедрения </w:t>
      </w:r>
      <w:r>
        <w:rPr>
          <w:rFonts w:cs="Times New Roman"/>
          <w:sz w:val="28"/>
          <w:szCs w:val="28"/>
        </w:rPr>
        <w:t>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(здоровье обучающихся, ресурсное обеспечение, условия и результаты тестирования);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обеспечение взаимодействия школы с учреждениями дополнительного  образования  по организации и деятельности </w:t>
      </w:r>
      <w:r>
        <w:rPr>
          <w:rFonts w:cs="Times New Roman"/>
          <w:spacing w:val="-6"/>
          <w:sz w:val="28"/>
          <w:szCs w:val="28"/>
        </w:rPr>
        <w:t>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обучающихся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создание системы информирования общественности   о ходе поэтапного внедрения </w:t>
      </w:r>
      <w:r>
        <w:rPr>
          <w:rFonts w:cs="Times New Roman"/>
          <w:sz w:val="28"/>
          <w:szCs w:val="28"/>
        </w:rPr>
        <w:t>комплекса ГТО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3. Состав рабочей группы школы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3.1.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lastRenderedPageBreak/>
        <w:t>3.2.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3.4. Количественный и списочный состав рабочей группы определяется приказом </w:t>
      </w:r>
      <w:r w:rsidR="00354623">
        <w:rPr>
          <w:rFonts w:eastAsia="Times New Roman" w:cs="Times New Roman"/>
          <w:color w:val="000000"/>
          <w:sz w:val="28"/>
          <w:szCs w:val="28"/>
          <w:lang w:eastAsia="ru-RU" w:bidi="ar-SA"/>
        </w:rPr>
        <w:t>по школе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4. Организация работы рабочей группы школы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4.1. Рабочая группа осуществляет свою деятельность в соответствии с планом работы.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4.2. Заседания рабочей группы проводятся по мере необходимости (не реже одного раза в квартал). 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1C2369" w:rsidRDefault="001C2369" w:rsidP="001C2369">
      <w:pPr>
        <w:widowControl/>
        <w:suppressAutoHyphens w:val="0"/>
        <w:spacing w:line="270" w:lineRule="atLeast"/>
        <w:ind w:firstLine="72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45.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1C2369" w:rsidRDefault="001C2369" w:rsidP="001C2369">
      <w:pPr>
        <w:pStyle w:val="Textbody"/>
        <w:ind w:firstLine="720"/>
        <w:jc w:val="both"/>
        <w:rPr>
          <w:sz w:val="28"/>
          <w:szCs w:val="28"/>
        </w:rPr>
      </w:pPr>
    </w:p>
    <w:p w:rsidR="001C2369" w:rsidRDefault="00354623" w:rsidP="001C236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369" w:rsidRDefault="001C2369" w:rsidP="001C2369">
      <w:pPr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C2369" w:rsidRDefault="001C2369" w:rsidP="001C236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1C2369" w:rsidRDefault="001C2369" w:rsidP="001C2369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приказом отдела образования </w:t>
      </w:r>
    </w:p>
    <w:p w:rsidR="001C2369" w:rsidRDefault="001C2369" w:rsidP="001C2369">
      <w:pPr>
        <w:spacing w:line="276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от 16.09.2014 № 88</w:t>
      </w:r>
    </w:p>
    <w:p w:rsidR="001C2369" w:rsidRDefault="001C2369" w:rsidP="001C236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</w:t>
      </w:r>
    </w:p>
    <w:p w:rsidR="001C2369" w:rsidRDefault="001C2369" w:rsidP="001C2369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рабочей группы по поэтапному </w:t>
      </w:r>
      <w:r>
        <w:rPr>
          <w:b/>
          <w:sz w:val="28"/>
          <w:szCs w:val="28"/>
        </w:rPr>
        <w:t xml:space="preserve">внедрению  Всероссийского физкультурно-спортивного комплекса «Готов к труду и обороне (ГТО)»  </w:t>
      </w:r>
      <w:r w:rsidR="00354623">
        <w:rPr>
          <w:b/>
          <w:sz w:val="28"/>
          <w:szCs w:val="28"/>
        </w:rPr>
        <w:t>МБОУ ООШ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3018"/>
        <w:gridCol w:w="6062"/>
      </w:tblGrid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Плуталов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образования, председатель </w:t>
            </w:r>
          </w:p>
        </w:tc>
      </w:tr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Видяпин А.Е.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Директор МБОУ ДОД «Детско-юношеская спортивная школа»</w:t>
            </w:r>
            <w:r>
              <w:rPr>
                <w:sz w:val="28"/>
                <w:szCs w:val="28"/>
              </w:rPr>
              <w:t>, сопредседатель</w:t>
            </w:r>
          </w:p>
        </w:tc>
      </w:tr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Кадомцева Т.Д.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Заместитель директора по УВР МБОУ ДОД «Детско-юношеская спортивная школа»</w:t>
            </w:r>
            <w:r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1C2369" w:rsidTr="007E01E8">
        <w:tc>
          <w:tcPr>
            <w:tcW w:w="9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Мясина В.С.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</w:t>
            </w:r>
          </w:p>
        </w:tc>
      </w:tr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Style w:val="s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Е.М.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Заместитель директора по воспитательной работе МБОУ СОШ № 1</w:t>
            </w:r>
          </w:p>
        </w:tc>
      </w:tr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Style w:val="s1"/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Негробова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Style w:val="s1"/>
                <w:rFonts w:eastAsia="Times New Roman" w:cs="Times New Roman"/>
                <w:color w:val="000000"/>
                <w:sz w:val="28"/>
                <w:szCs w:val="28"/>
              </w:rPr>
              <w:t>Заместитель директора по воспитательной работе МБОУ ООШ</w:t>
            </w:r>
          </w:p>
        </w:tc>
      </w:tr>
      <w:tr w:rsidR="001C2369" w:rsidTr="007E01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Кузенков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69" w:rsidRDefault="001C2369" w:rsidP="007E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городского методического объединения учителей физической культуры</w:t>
            </w:r>
          </w:p>
          <w:p w:rsidR="001C2369" w:rsidRDefault="001C2369" w:rsidP="007E01E8">
            <w:pPr>
              <w:rPr>
                <w:sz w:val="28"/>
                <w:szCs w:val="28"/>
              </w:rPr>
            </w:pPr>
          </w:p>
        </w:tc>
      </w:tr>
    </w:tbl>
    <w:p w:rsidR="001C2369" w:rsidRDefault="001C2369" w:rsidP="001C2369">
      <w:pPr>
        <w:pStyle w:val="Textbody"/>
        <w:ind w:firstLine="720"/>
        <w:jc w:val="both"/>
      </w:pPr>
    </w:p>
    <w:p w:rsidR="001C2369" w:rsidRDefault="00354623" w:rsidP="001C2369">
      <w:pPr>
        <w:pStyle w:val="headertexttopleveltextcentertext"/>
        <w:jc w:val="right"/>
      </w:pPr>
      <w:r>
        <w:rPr>
          <w:sz w:val="28"/>
          <w:szCs w:val="28"/>
        </w:rPr>
        <w:br w:type="page"/>
      </w:r>
      <w:r w:rsidR="001C2369">
        <w:rPr>
          <w:sz w:val="28"/>
          <w:szCs w:val="28"/>
        </w:rPr>
        <w:lastRenderedPageBreak/>
        <w:t>Приложение 4</w:t>
      </w:r>
    </w:p>
    <w:p w:rsidR="001C2369" w:rsidRDefault="001C2369" w:rsidP="001C2369">
      <w:pPr>
        <w:pStyle w:val="headertexttopleveltextcentertext"/>
        <w:ind w:firstLine="720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ПРАВИТЕЛЬСТВО РОССИЙСКОЙ ФЕДЕРАЦИИ</w:t>
      </w:r>
    </w:p>
    <w:p w:rsidR="001C2369" w:rsidRDefault="001C2369" w:rsidP="001C2369">
      <w:pPr>
        <w:pStyle w:val="headertexttopleveltextcentertex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2369" w:rsidRDefault="001C2369" w:rsidP="001C2369">
      <w:pPr>
        <w:pStyle w:val="headertexttopleveltextcentertex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11 июня 2014 года N 540</w:t>
      </w:r>
    </w:p>
    <w:p w:rsidR="001C2369" w:rsidRDefault="001C2369" w:rsidP="001C2369">
      <w:pPr>
        <w:pStyle w:val="2"/>
        <w:ind w:left="0" w:firstLine="72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Всероссийском физкультурно-спортивном комплексе "Готов к труду и обороне" (ГТО)</w:t>
      </w:r>
    </w:p>
    <w:p w:rsidR="001C2369" w:rsidRDefault="001C2369" w:rsidP="001C2369">
      <w:pPr>
        <w:pStyle w:val="headertexttopleveltextcentertext"/>
        <w:ind w:firstLine="720"/>
        <w:rPr>
          <w:sz w:val="28"/>
          <w:szCs w:val="28"/>
        </w:rPr>
      </w:pP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24 марта 2014 № 172 «О Всероссийском физкультурно-спортивном комплексе «Готов к труду и обороне» (ГТО)» Правительство Российской Федерации постановляет:</w:t>
      </w:r>
    </w:p>
    <w:p w:rsidR="001C2369" w:rsidRDefault="001C2369" w:rsidP="001C2369">
      <w:pPr>
        <w:pStyle w:val="2"/>
        <w:ind w:left="0" w:firstLine="720"/>
        <w:rPr>
          <w:sz w:val="28"/>
          <w:szCs w:val="28"/>
        </w:rPr>
      </w:pPr>
      <w:r>
        <w:rPr>
          <w:b w:val="0"/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1C2369" w:rsidRDefault="001C2369" w:rsidP="001C2369">
      <w:pPr>
        <w:pStyle w:val="formattexttopleveltex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Д.Медведев</w:t>
      </w:r>
    </w:p>
    <w:p w:rsidR="001C2369" w:rsidRDefault="00354623" w:rsidP="001C2369">
      <w:pPr>
        <w:pStyle w:val="2"/>
        <w:spacing w:before="0"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369" w:rsidRDefault="001C2369" w:rsidP="001C2369">
      <w:pPr>
        <w:pStyle w:val="2"/>
        <w:spacing w:before="0"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C2369" w:rsidRDefault="001C2369" w:rsidP="001C2369">
      <w:pPr>
        <w:pStyle w:val="2"/>
        <w:spacing w:before="0"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Всероссийском физкультурно-спортивном комплексе "Готов к труду и обороне" (ГТО)</w:t>
      </w:r>
    </w:p>
    <w:p w:rsidR="001C2369" w:rsidRDefault="001C2369" w:rsidP="001C2369">
      <w:pPr>
        <w:pStyle w:val="formattexttopleveltext"/>
        <w:spacing w:after="24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УТВЕРЖДЕНО</w:t>
      </w:r>
      <w:r>
        <w:rPr>
          <w:sz w:val="28"/>
          <w:szCs w:val="28"/>
        </w:rPr>
        <w:br/>
        <w:t>постановлением Правительства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от 11 июня 2014 года N 540</w:t>
      </w:r>
    </w:p>
    <w:p w:rsidR="001C2369" w:rsidRDefault="001C2369" w:rsidP="001C2369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добровольность и доступность;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оздоровительная и личностно ориентированная направленность;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обязательность медицинского контроля;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учет региональных особенностей и национальных традиций.</w:t>
      </w:r>
      <w:r>
        <w:rPr>
          <w:sz w:val="28"/>
          <w:szCs w:val="28"/>
        </w:rPr>
        <w:br/>
      </w:r>
    </w:p>
    <w:p w:rsidR="001C2369" w:rsidRDefault="001C2369" w:rsidP="001C2369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II. Цели и задачи Всероссийского физкультурно-спортивного комплекса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C2369" w:rsidRDefault="001C2369" w:rsidP="001C2369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1C2369" w:rsidRDefault="001C2369" w:rsidP="00354623">
      <w:pPr>
        <w:pStyle w:val="formattexttopleveltext"/>
        <w:ind w:firstLine="720"/>
        <w:rPr>
          <w:sz w:val="28"/>
          <w:szCs w:val="28"/>
        </w:rPr>
      </w:pPr>
      <w:r>
        <w:rPr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первая ступень - от 6 до 8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вторая ступень - от 9 до 10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третья ступень - от 11 до 12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четвертая ступень - от 13 до 15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пятая ступень - от 16 до 17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шестая ступень - от 18 до 29 лет;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седьмая ступень - от 30 до 39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восьмая ступень - от 40 до 49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девятая ступень - от 50 до 59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десятая ступень - от 60 до 69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одиннадцатая ступень - от 70 лет и старше.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испытаний (тесты) и нормативы;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Виды испытаний (тесты) и нормативы включают в себя: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испытания (тесты) по определению уровня развития выносливости;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испытания (тесты) по определению уровня развития силы;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испытания (тесты) по определению уровня развития гибкости.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испытания (тесты) по определению уровня овладения прикладными навыками.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гигиена занятий физической культурой;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основы методики самостоятельных занятий;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основы истории развития физической культуры и спорта;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  <w:r>
        <w:rPr>
          <w:sz w:val="28"/>
          <w:szCs w:val="28"/>
        </w:rPr>
        <w:br/>
      </w:r>
    </w:p>
    <w:p w:rsidR="001C2369" w:rsidRDefault="001C2369" w:rsidP="001C2369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1C2369" w:rsidRDefault="001C2369" w:rsidP="001C2369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1C2369" w:rsidRDefault="001C2369" w:rsidP="001C2369">
      <w:pPr>
        <w:ind w:firstLine="720"/>
        <w:jc w:val="both"/>
        <w:rPr>
          <w:sz w:val="28"/>
          <w:szCs w:val="28"/>
        </w:rPr>
      </w:pPr>
    </w:p>
    <w:p w:rsidR="001C2369" w:rsidRDefault="001C2369" w:rsidP="001C2369">
      <w:pPr>
        <w:pStyle w:val="Textbody"/>
        <w:ind w:firstLine="720"/>
        <w:jc w:val="both"/>
        <w:rPr>
          <w:sz w:val="28"/>
          <w:szCs w:val="28"/>
        </w:rPr>
      </w:pPr>
    </w:p>
    <w:p w:rsidR="001C2369" w:rsidRDefault="001C2369" w:rsidP="001C2369">
      <w:pPr>
        <w:pStyle w:val="Textbody"/>
        <w:ind w:firstLine="720"/>
        <w:jc w:val="both"/>
        <w:rPr>
          <w:sz w:val="28"/>
          <w:szCs w:val="28"/>
        </w:rPr>
      </w:pPr>
    </w:p>
    <w:p w:rsidR="001C2369" w:rsidRDefault="001C2369" w:rsidP="001C2369">
      <w:pPr>
        <w:pStyle w:val="Textbody"/>
        <w:ind w:firstLine="720"/>
        <w:jc w:val="both"/>
        <w:rPr>
          <w:sz w:val="28"/>
          <w:szCs w:val="28"/>
        </w:rPr>
      </w:pPr>
    </w:p>
    <w:p w:rsidR="001C2369" w:rsidRDefault="001C2369" w:rsidP="001C2369">
      <w:pPr>
        <w:pStyle w:val="Textbody"/>
        <w:jc w:val="both"/>
        <w:rPr>
          <w:sz w:val="28"/>
          <w:szCs w:val="28"/>
        </w:rPr>
      </w:pPr>
    </w:p>
    <w:p w:rsidR="00605679" w:rsidRDefault="00605679"/>
    <w:sectPr w:rsidR="00605679">
      <w:pgSz w:w="11906" w:h="16838"/>
      <w:pgMar w:top="899" w:right="707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0846AF"/>
    <w:multiLevelType w:val="hybridMultilevel"/>
    <w:tmpl w:val="F0EE709C"/>
    <w:lvl w:ilvl="0" w:tplc="391AE7E6">
      <w:start w:val="1"/>
      <w:numFmt w:val="decimal"/>
      <w:lvlText w:val="%1."/>
      <w:lvlJc w:val="left"/>
      <w:pPr>
        <w:ind w:left="1690" w:hanging="99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9"/>
    <w:rsid w:val="00055C5F"/>
    <w:rsid w:val="001C2369"/>
    <w:rsid w:val="002C262C"/>
    <w:rsid w:val="002F44FE"/>
    <w:rsid w:val="00354623"/>
    <w:rsid w:val="00415675"/>
    <w:rsid w:val="00494A8A"/>
    <w:rsid w:val="005852CF"/>
    <w:rsid w:val="00587B1F"/>
    <w:rsid w:val="00605679"/>
    <w:rsid w:val="007E01E8"/>
    <w:rsid w:val="009F2731"/>
    <w:rsid w:val="00AE79E5"/>
    <w:rsid w:val="00D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9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1C2369"/>
    <w:pPr>
      <w:widowControl/>
      <w:numPr>
        <w:ilvl w:val="1"/>
        <w:numId w:val="1"/>
      </w:numPr>
      <w:suppressAutoHyphens w:val="0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paragraph" w:styleId="3">
    <w:name w:val="heading 3"/>
    <w:basedOn w:val="a"/>
    <w:next w:val="a0"/>
    <w:link w:val="30"/>
    <w:qFormat/>
    <w:rsid w:val="001C2369"/>
    <w:pPr>
      <w:widowControl/>
      <w:numPr>
        <w:ilvl w:val="2"/>
        <w:numId w:val="1"/>
      </w:numPr>
      <w:suppressAutoHyphens w:val="0"/>
      <w:spacing w:before="280" w:after="280"/>
      <w:textAlignment w:val="auto"/>
      <w:outlineLvl w:val="2"/>
    </w:pPr>
    <w:rPr>
      <w:rFonts w:eastAsia="Times New Roman" w:cs="Times New Roman"/>
      <w:b/>
      <w:bCs/>
      <w:sz w:val="27"/>
      <w:szCs w:val="27"/>
      <w:lang w:val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C2369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30">
    <w:name w:val="Заголовок 3 Знак"/>
    <w:link w:val="3"/>
    <w:rsid w:val="001C2369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character" w:customStyle="1" w:styleId="s1">
    <w:name w:val="s1"/>
    <w:rsid w:val="001C2369"/>
    <w:rPr>
      <w:sz w:val="15"/>
      <w:szCs w:val="15"/>
    </w:rPr>
  </w:style>
  <w:style w:type="paragraph" w:styleId="a0">
    <w:name w:val="Body Text"/>
    <w:basedOn w:val="a"/>
    <w:link w:val="a4"/>
    <w:rsid w:val="001C2369"/>
    <w:pPr>
      <w:widowControl/>
      <w:textAlignment w:val="auto"/>
    </w:pPr>
    <w:rPr>
      <w:rFonts w:eastAsia="Times New Roman" w:cs="Times New Roman"/>
      <w:sz w:val="28"/>
      <w:szCs w:val="20"/>
      <w:lang w:val="x-none" w:bidi="ar-SA"/>
    </w:rPr>
  </w:style>
  <w:style w:type="character" w:customStyle="1" w:styleId="a4">
    <w:name w:val="Основной текст Знак"/>
    <w:link w:val="a0"/>
    <w:rsid w:val="001C2369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Standard">
    <w:name w:val="Standard"/>
    <w:rsid w:val="001C2369"/>
    <w:pPr>
      <w:suppressAutoHyphens/>
      <w:spacing w:after="200" w:line="276" w:lineRule="auto"/>
      <w:textAlignment w:val="baseline"/>
    </w:pPr>
    <w:rPr>
      <w:rFonts w:ascii="Times New Roman" w:hAnsi="Times New Roman"/>
      <w:kern w:val="1"/>
      <w:sz w:val="28"/>
      <w:szCs w:val="24"/>
      <w:lang w:eastAsia="zh-CN"/>
    </w:rPr>
  </w:style>
  <w:style w:type="paragraph" w:customStyle="1" w:styleId="Textbody">
    <w:name w:val="Text body"/>
    <w:basedOn w:val="Standard"/>
    <w:rsid w:val="001C2369"/>
    <w:pPr>
      <w:spacing w:after="120" w:line="240" w:lineRule="auto"/>
    </w:pPr>
    <w:rPr>
      <w:rFonts w:eastAsia="Times New Roman"/>
      <w:sz w:val="24"/>
    </w:rPr>
  </w:style>
  <w:style w:type="paragraph" w:customStyle="1" w:styleId="headertexttopleveltextcentertext">
    <w:name w:val="headertext topleveltext centertext"/>
    <w:basedOn w:val="a"/>
    <w:rsid w:val="001C2369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formattexttopleveltext">
    <w:name w:val="formattext topleveltext"/>
    <w:basedOn w:val="a"/>
    <w:rsid w:val="001C2369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a5">
    <w:name w:val="List Paragraph"/>
    <w:basedOn w:val="a"/>
    <w:uiPriority w:val="34"/>
    <w:qFormat/>
    <w:rsid w:val="002C262C"/>
    <w:pPr>
      <w:ind w:left="720"/>
      <w:contextualSpacing/>
    </w:pPr>
    <w:rPr>
      <w:szCs w:val="21"/>
    </w:rPr>
  </w:style>
  <w:style w:type="paragraph" w:styleId="a6">
    <w:name w:val="Title"/>
    <w:basedOn w:val="a"/>
    <w:link w:val="1"/>
    <w:qFormat/>
    <w:rsid w:val="00AE79E5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val="x-none" w:eastAsia="en-US" w:bidi="ar-SA"/>
    </w:rPr>
  </w:style>
  <w:style w:type="character" w:customStyle="1" w:styleId="a7">
    <w:name w:val="Название Знак"/>
    <w:basedOn w:val="a1"/>
    <w:link w:val="a6"/>
    <w:uiPriority w:val="10"/>
    <w:rsid w:val="00AE79E5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1">
    <w:name w:val="Название Знак1"/>
    <w:link w:val="a6"/>
    <w:locked/>
    <w:rsid w:val="00AE79E5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9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1C2369"/>
    <w:pPr>
      <w:widowControl/>
      <w:numPr>
        <w:ilvl w:val="1"/>
        <w:numId w:val="1"/>
      </w:numPr>
      <w:suppressAutoHyphens w:val="0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paragraph" w:styleId="3">
    <w:name w:val="heading 3"/>
    <w:basedOn w:val="a"/>
    <w:next w:val="a0"/>
    <w:link w:val="30"/>
    <w:qFormat/>
    <w:rsid w:val="001C2369"/>
    <w:pPr>
      <w:widowControl/>
      <w:numPr>
        <w:ilvl w:val="2"/>
        <w:numId w:val="1"/>
      </w:numPr>
      <w:suppressAutoHyphens w:val="0"/>
      <w:spacing w:before="280" w:after="280"/>
      <w:textAlignment w:val="auto"/>
      <w:outlineLvl w:val="2"/>
    </w:pPr>
    <w:rPr>
      <w:rFonts w:eastAsia="Times New Roman" w:cs="Times New Roman"/>
      <w:b/>
      <w:bCs/>
      <w:sz w:val="27"/>
      <w:szCs w:val="27"/>
      <w:lang w:val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C2369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30">
    <w:name w:val="Заголовок 3 Знак"/>
    <w:link w:val="3"/>
    <w:rsid w:val="001C2369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character" w:customStyle="1" w:styleId="s1">
    <w:name w:val="s1"/>
    <w:rsid w:val="001C2369"/>
    <w:rPr>
      <w:sz w:val="15"/>
      <w:szCs w:val="15"/>
    </w:rPr>
  </w:style>
  <w:style w:type="paragraph" w:styleId="a0">
    <w:name w:val="Body Text"/>
    <w:basedOn w:val="a"/>
    <w:link w:val="a4"/>
    <w:rsid w:val="001C2369"/>
    <w:pPr>
      <w:widowControl/>
      <w:textAlignment w:val="auto"/>
    </w:pPr>
    <w:rPr>
      <w:rFonts w:eastAsia="Times New Roman" w:cs="Times New Roman"/>
      <w:sz w:val="28"/>
      <w:szCs w:val="20"/>
      <w:lang w:val="x-none" w:bidi="ar-SA"/>
    </w:rPr>
  </w:style>
  <w:style w:type="character" w:customStyle="1" w:styleId="a4">
    <w:name w:val="Основной текст Знак"/>
    <w:link w:val="a0"/>
    <w:rsid w:val="001C2369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Standard">
    <w:name w:val="Standard"/>
    <w:rsid w:val="001C2369"/>
    <w:pPr>
      <w:suppressAutoHyphens/>
      <w:spacing w:after="200" w:line="276" w:lineRule="auto"/>
      <w:textAlignment w:val="baseline"/>
    </w:pPr>
    <w:rPr>
      <w:rFonts w:ascii="Times New Roman" w:hAnsi="Times New Roman"/>
      <w:kern w:val="1"/>
      <w:sz w:val="28"/>
      <w:szCs w:val="24"/>
      <w:lang w:eastAsia="zh-CN"/>
    </w:rPr>
  </w:style>
  <w:style w:type="paragraph" w:customStyle="1" w:styleId="Textbody">
    <w:name w:val="Text body"/>
    <w:basedOn w:val="Standard"/>
    <w:rsid w:val="001C2369"/>
    <w:pPr>
      <w:spacing w:after="120" w:line="240" w:lineRule="auto"/>
    </w:pPr>
    <w:rPr>
      <w:rFonts w:eastAsia="Times New Roman"/>
      <w:sz w:val="24"/>
    </w:rPr>
  </w:style>
  <w:style w:type="paragraph" w:customStyle="1" w:styleId="headertexttopleveltextcentertext">
    <w:name w:val="headertext topleveltext centertext"/>
    <w:basedOn w:val="a"/>
    <w:rsid w:val="001C2369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formattexttopleveltext">
    <w:name w:val="formattext topleveltext"/>
    <w:basedOn w:val="a"/>
    <w:rsid w:val="001C2369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styleId="a5">
    <w:name w:val="List Paragraph"/>
    <w:basedOn w:val="a"/>
    <w:uiPriority w:val="34"/>
    <w:qFormat/>
    <w:rsid w:val="002C262C"/>
    <w:pPr>
      <w:ind w:left="720"/>
      <w:contextualSpacing/>
    </w:pPr>
    <w:rPr>
      <w:szCs w:val="21"/>
    </w:rPr>
  </w:style>
  <w:style w:type="paragraph" w:styleId="a6">
    <w:name w:val="Title"/>
    <w:basedOn w:val="a"/>
    <w:link w:val="1"/>
    <w:qFormat/>
    <w:rsid w:val="00AE79E5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val="x-none" w:eastAsia="en-US" w:bidi="ar-SA"/>
    </w:rPr>
  </w:style>
  <w:style w:type="character" w:customStyle="1" w:styleId="a7">
    <w:name w:val="Название Знак"/>
    <w:basedOn w:val="a1"/>
    <w:link w:val="a6"/>
    <w:uiPriority w:val="10"/>
    <w:rsid w:val="00AE79E5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customStyle="1" w:styleId="1">
    <w:name w:val="Название Знак1"/>
    <w:link w:val="a6"/>
    <w:locked/>
    <w:rsid w:val="00AE79E5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2015-02-13T05:54:00Z</dcterms:created>
  <dcterms:modified xsi:type="dcterms:W3CDTF">2015-02-13T05:54:00Z</dcterms:modified>
</cp:coreProperties>
</file>